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557A" w:rsidRPr="00425174" w:rsidRDefault="003F557A" w:rsidP="0070002D">
      <w:pPr>
        <w:spacing w:after="0" w:line="240" w:lineRule="auto"/>
        <w:rPr>
          <w:rFonts w:ascii="Calibri" w:eastAsia="Times New Roman" w:hAnsi="Calibri" w:cs="Calibri"/>
          <w:b/>
          <w:sz w:val="28"/>
          <w:szCs w:val="28"/>
          <w:lang w:eastAsia="sk-SK"/>
        </w:rPr>
      </w:pPr>
      <w:bookmarkStart w:id="0" w:name="_GoBack"/>
      <w:bookmarkEnd w:id="0"/>
      <w:r w:rsidRPr="00425174">
        <w:rPr>
          <w:rFonts w:ascii="Calibri" w:eastAsia="Times New Roman" w:hAnsi="Calibri" w:cs="Calibri"/>
          <w:b/>
          <w:sz w:val="28"/>
          <w:szCs w:val="28"/>
          <w:lang w:eastAsia="sk-SK"/>
        </w:rPr>
        <w:t>Varovanie obyvateľstva sa vykonáva varovnými signálmi:</w:t>
      </w:r>
    </w:p>
    <w:p w:rsidR="003F557A" w:rsidRPr="00425174" w:rsidRDefault="003F557A" w:rsidP="0070002D">
      <w:pPr>
        <w:spacing w:after="0" w:line="240" w:lineRule="auto"/>
        <w:rPr>
          <w:rFonts w:ascii="Calibri" w:eastAsia="Times New Roman" w:hAnsi="Calibri" w:cs="Calibri"/>
          <w:sz w:val="28"/>
          <w:szCs w:val="28"/>
          <w:lang w:eastAsia="sk-SK"/>
        </w:rPr>
      </w:pPr>
      <w:r w:rsidRPr="00425174">
        <w:rPr>
          <w:rFonts w:ascii="Calibri" w:eastAsia="Times New Roman" w:hAnsi="Calibri" w:cs="Calibri"/>
          <w:sz w:val="28"/>
          <w:szCs w:val="28"/>
          <w:lang w:eastAsia="sk-SK"/>
        </w:rPr>
        <w:br/>
        <w:t xml:space="preserve">a) </w:t>
      </w:r>
      <w:r w:rsidRPr="00425174">
        <w:rPr>
          <w:rFonts w:ascii="Calibri" w:eastAsia="Times New Roman" w:hAnsi="Calibri" w:cs="Calibri"/>
          <w:b/>
          <w:sz w:val="28"/>
          <w:szCs w:val="28"/>
          <w:lang w:eastAsia="sk-SK"/>
        </w:rPr>
        <w:t>"VŠEOBECNÉ OHROZENIE"</w:t>
      </w:r>
      <w:r w:rsidRPr="00425174">
        <w:rPr>
          <w:rFonts w:ascii="Calibri" w:eastAsia="Times New Roman" w:hAnsi="Calibri" w:cs="Calibri"/>
          <w:sz w:val="28"/>
          <w:szCs w:val="28"/>
          <w:lang w:eastAsia="sk-SK"/>
        </w:rPr>
        <w:t xml:space="preserve"> - dvojminútovým kolísavým tónom sirén pri ohrození alebo pri vzniku mimoriadnej udalosti, ako aj pri možnosti rozšírenia následkov mimoriadnej udalosti, </w:t>
      </w:r>
    </w:p>
    <w:p w:rsidR="003F557A" w:rsidRPr="00425174" w:rsidRDefault="003F557A" w:rsidP="0070002D">
      <w:pPr>
        <w:spacing w:after="0" w:line="240" w:lineRule="auto"/>
        <w:rPr>
          <w:rFonts w:ascii="Calibri" w:eastAsia="Times New Roman" w:hAnsi="Calibri" w:cs="Calibri"/>
          <w:sz w:val="28"/>
          <w:szCs w:val="28"/>
          <w:lang w:eastAsia="sk-SK"/>
        </w:rPr>
      </w:pPr>
      <w:r w:rsidRPr="00425174">
        <w:rPr>
          <w:rFonts w:ascii="Calibri" w:eastAsia="Times New Roman" w:hAnsi="Calibri" w:cs="Calibri"/>
          <w:sz w:val="28"/>
          <w:szCs w:val="28"/>
          <w:lang w:eastAsia="sk-SK"/>
        </w:rPr>
        <w:br/>
        <w:t xml:space="preserve">b) </w:t>
      </w:r>
      <w:r w:rsidRPr="00425174">
        <w:rPr>
          <w:rFonts w:ascii="Calibri" w:eastAsia="Times New Roman" w:hAnsi="Calibri" w:cs="Calibri"/>
          <w:b/>
          <w:sz w:val="28"/>
          <w:szCs w:val="28"/>
          <w:lang w:eastAsia="sk-SK"/>
        </w:rPr>
        <w:t>"OHROZENIE VODOU"</w:t>
      </w:r>
      <w:r w:rsidRPr="00425174">
        <w:rPr>
          <w:rFonts w:ascii="Calibri" w:eastAsia="Times New Roman" w:hAnsi="Calibri" w:cs="Calibri"/>
          <w:sz w:val="28"/>
          <w:szCs w:val="28"/>
          <w:lang w:eastAsia="sk-SK"/>
        </w:rPr>
        <w:t xml:space="preserve"> - šesťminútovým stálym tónom sirén pri ohrození ničivými účinkami vody.</w:t>
      </w:r>
    </w:p>
    <w:p w:rsidR="003F557A" w:rsidRPr="00425174" w:rsidRDefault="003F557A" w:rsidP="0070002D">
      <w:pPr>
        <w:spacing w:after="0" w:line="240" w:lineRule="auto"/>
        <w:rPr>
          <w:rFonts w:ascii="Calibri" w:eastAsia="Times New Roman" w:hAnsi="Calibri" w:cs="Calibri"/>
          <w:sz w:val="28"/>
          <w:szCs w:val="28"/>
          <w:lang w:eastAsia="sk-SK"/>
        </w:rPr>
      </w:pPr>
      <w:r w:rsidRPr="00425174">
        <w:rPr>
          <w:rFonts w:ascii="Calibri" w:eastAsia="Times New Roman" w:hAnsi="Calibri" w:cs="Calibri"/>
          <w:sz w:val="28"/>
          <w:szCs w:val="28"/>
          <w:lang w:eastAsia="sk-SK"/>
        </w:rPr>
        <w:br/>
      </w:r>
      <w:r w:rsidRPr="00425174">
        <w:rPr>
          <w:rFonts w:ascii="Calibri" w:eastAsia="Times New Roman" w:hAnsi="Calibri" w:cs="Calibri"/>
          <w:b/>
          <w:sz w:val="28"/>
          <w:szCs w:val="28"/>
          <w:lang w:eastAsia="sk-SK"/>
        </w:rPr>
        <w:t>Koniec ohrozenia</w:t>
      </w:r>
      <w:r w:rsidRPr="00425174">
        <w:rPr>
          <w:rFonts w:ascii="Calibri" w:eastAsia="Times New Roman" w:hAnsi="Calibri" w:cs="Calibri"/>
          <w:sz w:val="28"/>
          <w:szCs w:val="28"/>
          <w:lang w:eastAsia="sk-SK"/>
        </w:rPr>
        <w:t xml:space="preserve"> alebo koniec pôsobenia následkov mimoriadnej udalosti sa vyhlasuje signálom "KONIEC OHROZENIA" - dvojminútovým stálym tónom sirén bez opakovania.</w:t>
      </w:r>
    </w:p>
    <w:p w:rsidR="003F557A" w:rsidRPr="00425174" w:rsidRDefault="003F557A" w:rsidP="0070002D">
      <w:pPr>
        <w:spacing w:after="0" w:line="240" w:lineRule="auto"/>
        <w:rPr>
          <w:rFonts w:ascii="Calibri" w:eastAsia="Times New Roman" w:hAnsi="Calibri" w:cs="Calibri"/>
          <w:sz w:val="28"/>
          <w:szCs w:val="28"/>
          <w:lang w:eastAsia="sk-SK"/>
        </w:rPr>
      </w:pPr>
      <w:r w:rsidRPr="00425174">
        <w:rPr>
          <w:rFonts w:ascii="Calibri" w:eastAsia="Times New Roman" w:hAnsi="Calibri" w:cs="Calibri"/>
          <w:sz w:val="28"/>
          <w:szCs w:val="28"/>
          <w:lang w:eastAsia="sk-SK"/>
        </w:rPr>
        <w:br/>
        <w:t>Varovné signály a signál "KONIEC OHROZENIA" sa následne dopĺňajú hovorenou informáciou prostredníctvom hromadných informačných prostriedkov.</w:t>
      </w:r>
    </w:p>
    <w:p w:rsidR="003F557A" w:rsidRPr="00425174" w:rsidRDefault="003F557A" w:rsidP="0070002D">
      <w:pPr>
        <w:spacing w:after="0" w:line="240" w:lineRule="auto"/>
        <w:rPr>
          <w:rFonts w:ascii="Calibri" w:eastAsia="Times New Roman" w:hAnsi="Calibri" w:cs="Calibri"/>
          <w:sz w:val="28"/>
          <w:szCs w:val="28"/>
          <w:lang w:eastAsia="sk-SK"/>
        </w:rPr>
      </w:pPr>
      <w:r w:rsidRPr="00425174">
        <w:rPr>
          <w:rFonts w:ascii="Calibri" w:eastAsia="Times New Roman" w:hAnsi="Calibri" w:cs="Calibri"/>
          <w:sz w:val="28"/>
          <w:szCs w:val="28"/>
          <w:lang w:eastAsia="sk-SK"/>
        </w:rPr>
        <w:br/>
        <w:t xml:space="preserve">Preskúšanie prevádzkyschopnosti systémov varovania obyvateľstva sa vykonáva dvojminútovým stálym tónom sirén po predchádzajúcom informovaní obyvateľstva o čase skúšky prostredníctvom hromadných informačných prostriedkov. </w:t>
      </w:r>
      <w:r w:rsidRPr="00425174">
        <w:rPr>
          <w:rFonts w:ascii="Calibri" w:eastAsia="Times New Roman" w:hAnsi="Calibri" w:cs="Calibri"/>
          <w:sz w:val="28"/>
          <w:szCs w:val="28"/>
          <w:lang w:eastAsia="sk-SK"/>
        </w:rPr>
        <w:br/>
      </w:r>
    </w:p>
    <w:p w:rsidR="003F557A" w:rsidRPr="00425174" w:rsidRDefault="003F557A" w:rsidP="0070002D">
      <w:pPr>
        <w:spacing w:after="0" w:line="240" w:lineRule="auto"/>
        <w:rPr>
          <w:rFonts w:ascii="Calibri" w:eastAsia="Times New Roman" w:hAnsi="Calibri" w:cs="Calibri"/>
          <w:sz w:val="28"/>
          <w:szCs w:val="28"/>
          <w:lang w:eastAsia="sk-SK"/>
        </w:rPr>
      </w:pPr>
      <w:r w:rsidRPr="00425174">
        <w:rPr>
          <w:rFonts w:ascii="Calibri" w:eastAsia="Times New Roman" w:hAnsi="Calibri" w:cs="Calibri"/>
          <w:sz w:val="28"/>
          <w:szCs w:val="28"/>
          <w:lang w:eastAsia="sk-SK"/>
        </w:rPr>
        <w:br/>
      </w:r>
      <w:r w:rsidRPr="00425174">
        <w:rPr>
          <w:rFonts w:ascii="Calibri" w:eastAsia="Times New Roman" w:hAnsi="Calibri" w:cs="Calibri"/>
          <w:b/>
          <w:sz w:val="28"/>
          <w:szCs w:val="28"/>
          <w:u w:val="single"/>
          <w:lang w:eastAsia="sk-SK"/>
        </w:rPr>
        <w:t>Čo urobiť, keď zaznie siréna?</w:t>
      </w:r>
      <w:r w:rsidRPr="00425174">
        <w:rPr>
          <w:rFonts w:ascii="Calibri" w:eastAsia="Times New Roman" w:hAnsi="Calibri" w:cs="Calibri"/>
          <w:sz w:val="28"/>
          <w:szCs w:val="28"/>
          <w:lang w:eastAsia="sk-SK"/>
        </w:rPr>
        <w:t xml:space="preserve"> </w:t>
      </w:r>
    </w:p>
    <w:p w:rsidR="006D41F6" w:rsidRPr="00425174" w:rsidRDefault="003F557A" w:rsidP="0070002D">
      <w:pPr>
        <w:spacing w:after="0" w:line="240" w:lineRule="auto"/>
        <w:rPr>
          <w:rFonts w:ascii="Calibri" w:eastAsia="Times New Roman" w:hAnsi="Calibri" w:cs="Calibri"/>
          <w:sz w:val="28"/>
          <w:szCs w:val="28"/>
          <w:lang w:eastAsia="sk-SK"/>
        </w:rPr>
      </w:pPr>
      <w:r w:rsidRPr="00425174">
        <w:rPr>
          <w:rFonts w:ascii="Calibri" w:eastAsia="Times New Roman" w:hAnsi="Calibri" w:cs="Calibri"/>
          <w:sz w:val="28"/>
          <w:szCs w:val="28"/>
          <w:lang w:eastAsia="sk-SK"/>
        </w:rPr>
        <w:br/>
        <w:t xml:space="preserve">* počúvať signál a zistiť pred čím Vás varuje </w:t>
      </w:r>
      <w:r w:rsidRPr="00425174">
        <w:rPr>
          <w:rFonts w:ascii="Calibri" w:eastAsia="Times New Roman" w:hAnsi="Calibri" w:cs="Calibri"/>
          <w:sz w:val="28"/>
          <w:szCs w:val="28"/>
          <w:lang w:eastAsia="sk-SK"/>
        </w:rPr>
        <w:br/>
      </w:r>
      <w:r w:rsidRPr="00425174">
        <w:rPr>
          <w:rFonts w:ascii="Calibri" w:eastAsia="Times New Roman" w:hAnsi="Calibri" w:cs="Calibri"/>
          <w:sz w:val="28"/>
          <w:szCs w:val="28"/>
          <w:u w:val="single"/>
          <w:lang w:eastAsia="sk-SK"/>
        </w:rPr>
        <w:t>* vyhľadať čo najrýchlejšie úkryt, t.j.:</w:t>
      </w:r>
      <w:r w:rsidRPr="00425174">
        <w:rPr>
          <w:rFonts w:ascii="Calibri" w:eastAsia="Times New Roman" w:hAnsi="Calibri" w:cs="Calibri"/>
          <w:sz w:val="28"/>
          <w:szCs w:val="28"/>
          <w:lang w:eastAsia="sk-SK"/>
        </w:rPr>
        <w:br/>
        <w:t xml:space="preserve">* zostať doma, </w:t>
      </w:r>
      <w:r w:rsidRPr="00425174">
        <w:rPr>
          <w:rFonts w:ascii="Calibri" w:eastAsia="Times New Roman" w:hAnsi="Calibri" w:cs="Calibri"/>
          <w:sz w:val="28"/>
          <w:szCs w:val="28"/>
          <w:lang w:eastAsia="sk-SK"/>
        </w:rPr>
        <w:br/>
        <w:t>* vrátiť sa, ak ste v blízkosti domova ,</w:t>
      </w:r>
      <w:r w:rsidRPr="00425174">
        <w:rPr>
          <w:rFonts w:ascii="Calibri" w:eastAsia="Times New Roman" w:hAnsi="Calibri" w:cs="Calibri"/>
          <w:sz w:val="28"/>
          <w:szCs w:val="28"/>
          <w:lang w:eastAsia="sk-SK"/>
        </w:rPr>
        <w:br/>
        <w:t>* alebo vstúpiť do najbližšej budovy (obchod, úrad ap.),</w:t>
      </w:r>
      <w:r w:rsidRPr="00425174">
        <w:rPr>
          <w:rFonts w:ascii="Calibri" w:eastAsia="Times New Roman" w:hAnsi="Calibri" w:cs="Calibri"/>
          <w:sz w:val="28"/>
          <w:szCs w:val="28"/>
          <w:lang w:eastAsia="sk-SK"/>
        </w:rPr>
        <w:br/>
        <w:t>* deti zostávajú v škole, kde budú  informované a chránené</w:t>
      </w:r>
      <w:r w:rsidRPr="00425174">
        <w:rPr>
          <w:rFonts w:ascii="Calibri" w:eastAsia="Times New Roman" w:hAnsi="Calibri" w:cs="Calibri"/>
          <w:sz w:val="28"/>
          <w:szCs w:val="28"/>
          <w:lang w:eastAsia="sk-SK"/>
        </w:rPr>
        <w:br/>
        <w:t>* ak Vás varovný signál zastihne v aute, treba čo najskôr vyhľadať priestor vhodný na ukrytie,</w:t>
      </w:r>
      <w:r w:rsidRPr="00425174">
        <w:rPr>
          <w:rFonts w:ascii="Calibri" w:eastAsia="Times New Roman" w:hAnsi="Calibri" w:cs="Calibri"/>
          <w:sz w:val="28"/>
          <w:szCs w:val="28"/>
          <w:lang w:eastAsia="sk-SK"/>
        </w:rPr>
        <w:br/>
        <w:t>* uzavrieť a utesniť okná, dvere, vetracie otvory,</w:t>
      </w:r>
      <w:r w:rsidRPr="00425174">
        <w:rPr>
          <w:rFonts w:ascii="Calibri" w:eastAsia="Times New Roman" w:hAnsi="Calibri" w:cs="Calibri"/>
          <w:sz w:val="28"/>
          <w:szCs w:val="28"/>
          <w:lang w:eastAsia="sk-SK"/>
        </w:rPr>
        <w:br/>
        <w:t>* zapnúť rádio alebo televízor a sledovať vysielanie RTVS</w:t>
      </w:r>
      <w:r w:rsidR="0070002D" w:rsidRPr="00425174">
        <w:rPr>
          <w:rFonts w:ascii="Calibri" w:eastAsia="Times New Roman" w:hAnsi="Calibri" w:cs="Calibri"/>
          <w:sz w:val="28"/>
          <w:szCs w:val="28"/>
          <w:lang w:eastAsia="sk-SK"/>
        </w:rPr>
        <w:t>,</w:t>
      </w:r>
      <w:r w:rsidRPr="00425174">
        <w:rPr>
          <w:rFonts w:ascii="Calibri" w:eastAsia="Times New Roman" w:hAnsi="Calibri" w:cs="Calibri"/>
          <w:sz w:val="28"/>
          <w:szCs w:val="28"/>
          <w:lang w:eastAsia="sk-SK"/>
        </w:rPr>
        <w:br/>
        <w:t>* riadiť sa podľa ďalších informácií,</w:t>
      </w:r>
      <w:r w:rsidRPr="00425174">
        <w:rPr>
          <w:rFonts w:ascii="Calibri" w:eastAsia="Times New Roman" w:hAnsi="Calibri" w:cs="Calibri"/>
          <w:sz w:val="28"/>
          <w:szCs w:val="28"/>
          <w:lang w:eastAsia="sk-SK"/>
        </w:rPr>
        <w:br/>
        <w:t>* zbytočne neblokovať telefónne linky, telefonovať len v súrnom prípade.</w:t>
      </w:r>
    </w:p>
    <w:sectPr w:rsidR="006D41F6" w:rsidRPr="00425174">
      <w:headerReference w:type="even" r:id="rId7"/>
      <w:headerReference w:type="default" r:id="rId8"/>
      <w:headerReference w:type="firs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10C8" w:rsidRDefault="009610C8" w:rsidP="00A573FD">
      <w:pPr>
        <w:spacing w:after="0" w:line="240" w:lineRule="auto"/>
      </w:pPr>
      <w:r>
        <w:separator/>
      </w:r>
    </w:p>
  </w:endnote>
  <w:endnote w:type="continuationSeparator" w:id="0">
    <w:p w:rsidR="009610C8" w:rsidRDefault="009610C8" w:rsidP="00A573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10C8" w:rsidRDefault="009610C8" w:rsidP="00A573FD">
      <w:pPr>
        <w:spacing w:after="0" w:line="240" w:lineRule="auto"/>
      </w:pPr>
      <w:r>
        <w:separator/>
      </w:r>
    </w:p>
  </w:footnote>
  <w:footnote w:type="continuationSeparator" w:id="0">
    <w:p w:rsidR="009610C8" w:rsidRDefault="009610C8" w:rsidP="00A573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73FD" w:rsidRDefault="009610C8">
    <w:pPr>
      <w:pStyle w:val="Hlavika"/>
    </w:pPr>
    <w:r>
      <w:rPr>
        <w:noProof/>
        <w:lang w:eastAsia="sk-SK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8136" o:spid="_x0000_s2050" type="#_x0000_t75" style="position:absolute;margin-left:0;margin-top:0;width:453.45pt;height:495.05pt;z-index:-251657216;mso-position-horizontal:center;mso-position-horizontal-relative:margin;mso-position-vertical:center;mso-position-vertical-relative:margin" o:allowincell="f">
          <v:imagedata r:id="rId1" o:title="civilna_ochrana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17AA3" w:rsidRPr="003F557A" w:rsidRDefault="009610C8" w:rsidP="00D17AA3">
    <w:pPr>
      <w:jc w:val="center"/>
      <w:rPr>
        <w:rFonts w:ascii="Calibri" w:eastAsia="Times New Roman" w:hAnsi="Calibri" w:cs="Calibri"/>
        <w:b/>
        <w:color w:val="F79646" w:themeColor="accent6"/>
        <w:sz w:val="72"/>
        <w:szCs w:val="72"/>
        <w:lang w:eastAsia="sk-SK"/>
      </w:rPr>
    </w:pPr>
    <w:r>
      <w:rPr>
        <w:b/>
        <w:noProof/>
        <w:color w:val="F79646" w:themeColor="accent6"/>
        <w:sz w:val="72"/>
        <w:szCs w:val="72"/>
        <w:lang w:eastAsia="sk-SK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8137" o:spid="_x0000_s2051" type="#_x0000_t75" style="position:absolute;left:0;text-align:left;margin-left:0;margin-top:0;width:453.45pt;height:495.05pt;z-index:-251656192;mso-position-horizontal:center;mso-position-horizontal-relative:margin;mso-position-vertical:center;mso-position-vertical-relative:margin" o:allowincell="f">
          <v:imagedata r:id="rId1" o:title="civilna_ochrana" gain="19661f" blacklevel="22938f"/>
          <w10:wrap anchorx="margin" anchory="margin"/>
        </v:shape>
      </w:pict>
    </w:r>
    <w:r w:rsidR="003F557A" w:rsidRPr="003F557A">
      <w:rPr>
        <w:b/>
        <w:noProof/>
        <w:color w:val="F79646" w:themeColor="accent6"/>
        <w:sz w:val="72"/>
        <w:szCs w:val="72"/>
        <w:lang w:eastAsia="sk-SK"/>
      </w:rPr>
      <w:t>Varovanie obyvateľstva</w:t>
    </w:r>
  </w:p>
  <w:p w:rsidR="00A573FD" w:rsidRPr="00945EE3" w:rsidRDefault="00A573FD" w:rsidP="008669B4">
    <w:pPr>
      <w:pStyle w:val="Hlavika"/>
      <w:jc w:val="center"/>
      <w:rPr>
        <w:b/>
        <w:color w:val="F79646" w:themeColor="accent6"/>
        <w:sz w:val="48"/>
        <w:szCs w:val="48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73FD" w:rsidRDefault="009610C8">
    <w:pPr>
      <w:pStyle w:val="Hlavika"/>
    </w:pPr>
    <w:r>
      <w:rPr>
        <w:noProof/>
        <w:lang w:eastAsia="sk-SK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8135" o:spid="_x0000_s2049" type="#_x0000_t75" style="position:absolute;margin-left:0;margin-top:0;width:453.45pt;height:495.05pt;z-index:-251658240;mso-position-horizontal:center;mso-position-horizontal-relative:margin;mso-position-vertical:center;mso-position-vertical-relative:margin" o:allowincell="f">
          <v:imagedata r:id="rId1" o:title="civilna_ochrana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7BD2"/>
    <w:rsid w:val="000C55D3"/>
    <w:rsid w:val="001C465E"/>
    <w:rsid w:val="001F1D02"/>
    <w:rsid w:val="003A041B"/>
    <w:rsid w:val="003C4A21"/>
    <w:rsid w:val="003F350C"/>
    <w:rsid w:val="003F557A"/>
    <w:rsid w:val="00425174"/>
    <w:rsid w:val="004C305A"/>
    <w:rsid w:val="0051769C"/>
    <w:rsid w:val="00697BD2"/>
    <w:rsid w:val="006D41F6"/>
    <w:rsid w:val="0070002D"/>
    <w:rsid w:val="008669B4"/>
    <w:rsid w:val="008F4EF1"/>
    <w:rsid w:val="00945EE3"/>
    <w:rsid w:val="009610C8"/>
    <w:rsid w:val="00A02464"/>
    <w:rsid w:val="00A573FD"/>
    <w:rsid w:val="00A7244C"/>
    <w:rsid w:val="00A841E2"/>
    <w:rsid w:val="00A85C2C"/>
    <w:rsid w:val="00BB4B7B"/>
    <w:rsid w:val="00C15CA4"/>
    <w:rsid w:val="00CB6DEB"/>
    <w:rsid w:val="00D17AA3"/>
    <w:rsid w:val="00DC04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A573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A573FD"/>
  </w:style>
  <w:style w:type="paragraph" w:styleId="Pta">
    <w:name w:val="footer"/>
    <w:basedOn w:val="Normlny"/>
    <w:link w:val="PtaChar"/>
    <w:uiPriority w:val="99"/>
    <w:unhideWhenUsed/>
    <w:rsid w:val="00A573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A573F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A573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A573FD"/>
  </w:style>
  <w:style w:type="paragraph" w:styleId="Pta">
    <w:name w:val="footer"/>
    <w:basedOn w:val="Normlny"/>
    <w:link w:val="PtaChar"/>
    <w:uiPriority w:val="99"/>
    <w:unhideWhenUsed/>
    <w:rsid w:val="00A573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A573F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7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1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32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17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70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07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16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1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219</Words>
  <Characters>1250</Characters>
  <Application>Microsoft Office Word</Application>
  <DocSecurity>0</DocSecurity>
  <Lines>10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MVSR</Company>
  <LinksUpToDate>false</LinksUpToDate>
  <CharactersWithSpaces>1467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Miroslav Jancek</dc:creator>
  <cp:lastModifiedBy>Sklabina</cp:lastModifiedBy>
  <cp:revision>2</cp:revision>
  <cp:lastPrinted>2014-07-17T06:45:00Z</cp:lastPrinted>
  <dcterms:created xsi:type="dcterms:W3CDTF">2019-07-09T12:19:00Z</dcterms:created>
  <dcterms:modified xsi:type="dcterms:W3CDTF">2019-07-09T12:19:00Z</dcterms:modified>
</cp:coreProperties>
</file>